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A90" w:rsidRDefault="001F4A90" w:rsidP="001F4A90">
      <w:r>
        <w:t>Вопросы для подготовки к зачету:</w:t>
      </w:r>
    </w:p>
    <w:p w:rsidR="001F4A90" w:rsidRDefault="001F4A90" w:rsidP="001F4A90"/>
    <w:p w:rsidR="001F4A90" w:rsidRDefault="001F4A90" w:rsidP="001F4A90">
      <w:r>
        <w:t>1. Дайте характеристику составов по конструкции.</w:t>
      </w:r>
    </w:p>
    <w:p w:rsidR="001F4A90" w:rsidRDefault="001F4A90" w:rsidP="001F4A90">
      <w:r>
        <w:t>2. Значение состава преступления.</w:t>
      </w:r>
    </w:p>
    <w:p w:rsidR="001F4A90" w:rsidRDefault="001F4A90" w:rsidP="001F4A90">
      <w:r>
        <w:t>3. Значение дополнительного и факультативного объектов преступления.</w:t>
      </w:r>
    </w:p>
    <w:p w:rsidR="001F4A90" w:rsidRDefault="001F4A90" w:rsidP="001F4A90">
      <w:r>
        <w:t>4. Предмет преступления есть объект объекта преступления.</w:t>
      </w:r>
    </w:p>
    <w:p w:rsidR="001F4A90" w:rsidRDefault="001F4A90" w:rsidP="001F4A90">
      <w:r>
        <w:t>5. Основные проблемы объекта преступления.</w:t>
      </w:r>
    </w:p>
    <w:p w:rsidR="001F4A90" w:rsidRDefault="001F4A90" w:rsidP="001F4A90">
      <w:r>
        <w:t>6. Виды составов преступлений по особенностям конструкции объективной стороны состава.</w:t>
      </w:r>
    </w:p>
    <w:p w:rsidR="001F4A90" w:rsidRDefault="001F4A90" w:rsidP="001F4A90">
      <w:r>
        <w:t>7. Предмет преступления и орудия и средства совершения преступления.</w:t>
      </w:r>
    </w:p>
    <w:p w:rsidR="001F4A90" w:rsidRDefault="001F4A90" w:rsidP="001F4A90">
      <w:r>
        <w:t>8. Сущность, содержание, формы и объем вины.</w:t>
      </w:r>
    </w:p>
    <w:p w:rsidR="001F4A90" w:rsidRDefault="001F4A90" w:rsidP="001F4A90">
      <w:r>
        <w:t>9. Основные концептуальные подходы к пониманию соотношения субъективной стороны преступления и вины.</w:t>
      </w:r>
    </w:p>
    <w:p w:rsidR="001F4A90" w:rsidRDefault="001F4A90" w:rsidP="001F4A90">
      <w:r>
        <w:t>10. Пределы субъективной стороны преступления.</w:t>
      </w:r>
    </w:p>
    <w:p w:rsidR="001F4A90" w:rsidRDefault="001F4A90" w:rsidP="001F4A90">
      <w:r>
        <w:t>11. Уголовно-правовое значение имеет субъективная сторона преступления.</w:t>
      </w:r>
    </w:p>
    <w:p w:rsidR="001F4A90" w:rsidRDefault="001F4A90" w:rsidP="001F4A90">
      <w:r>
        <w:t>12. Проблемы установления ограниченной вменяемости.</w:t>
      </w:r>
    </w:p>
    <w:p w:rsidR="001F4A90" w:rsidRDefault="001F4A90" w:rsidP="001F4A90">
      <w:r>
        <w:t xml:space="preserve">13. Особенности ответственности общего и специального субъекта за преступление, совершенное </w:t>
      </w:r>
      <w:proofErr w:type="gramStart"/>
      <w:r>
        <w:t xml:space="preserve">в </w:t>
      </w:r>
      <w:proofErr w:type="spellStart"/>
      <w:r>
        <w:t>со</w:t>
      </w:r>
      <w:proofErr w:type="gramEnd"/>
      <w:r>
        <w:t>¬участии</w:t>
      </w:r>
      <w:proofErr w:type="spellEnd"/>
      <w:r>
        <w:t>.</w:t>
      </w:r>
    </w:p>
    <w:p w:rsidR="001F4A90" w:rsidRDefault="001F4A90" w:rsidP="001F4A90">
      <w:r>
        <w:t>14. Формы соучастия.</w:t>
      </w:r>
    </w:p>
    <w:p w:rsidR="001F4A90" w:rsidRDefault="001F4A90" w:rsidP="001F4A90">
      <w:r>
        <w:t>15. Понятие приготовления к преступлению.</w:t>
      </w:r>
    </w:p>
    <w:p w:rsidR="001F4A90" w:rsidRDefault="001F4A90" w:rsidP="001F4A90">
      <w:r>
        <w:t>16. Содержание покушения на преступление.</w:t>
      </w:r>
    </w:p>
    <w:p w:rsidR="001F4A90" w:rsidRDefault="001F4A90" w:rsidP="001F4A90">
      <w:r>
        <w:t>17. Признаки, характеризующие добровольный отказ.</w:t>
      </w:r>
    </w:p>
    <w:p w:rsidR="001F4A90" w:rsidRDefault="001F4A90" w:rsidP="001F4A90">
      <w:r>
        <w:t>18. Правовая природа обстоятельств, исключающих преступность деяния.</w:t>
      </w:r>
    </w:p>
    <w:p w:rsidR="001F4A90" w:rsidRDefault="001F4A90" w:rsidP="001F4A90">
      <w:r>
        <w:t>19. Необходимая оборона от не преступного правонарушения, от общественно опасных действий малолетнего.</w:t>
      </w:r>
    </w:p>
    <w:p w:rsidR="001F4A90" w:rsidRDefault="001F4A90" w:rsidP="001F4A90">
      <w:r>
        <w:t>20. Соотношение кары и уголовного наказания.</w:t>
      </w:r>
    </w:p>
    <w:p w:rsidR="001F4A90" w:rsidRDefault="001F4A90" w:rsidP="001F4A90">
      <w:r>
        <w:t>21. Значение деления наказаний на основные и дополнительные.</w:t>
      </w:r>
    </w:p>
    <w:p w:rsidR="001F4A90" w:rsidRDefault="001F4A90" w:rsidP="001F4A90">
      <w:r>
        <w:t>22. Соотношение уголовных наказаний в виде обязательных, исправительных и принудительных работ.</w:t>
      </w:r>
    </w:p>
    <w:p w:rsidR="001F4A90" w:rsidRDefault="001F4A90" w:rsidP="001F4A90">
      <w:r>
        <w:t>23. Универсальные и специфические правила назначения наказания.</w:t>
      </w:r>
    </w:p>
    <w:p w:rsidR="001F4A90" w:rsidRDefault="001F4A90" w:rsidP="001F4A90">
      <w:r>
        <w:t>24. Общие и специальные правила назначения наказания.</w:t>
      </w:r>
    </w:p>
    <w:p w:rsidR="001F4A90" w:rsidRDefault="001F4A90" w:rsidP="001F4A90">
      <w:r>
        <w:t>25. Смягчающие и отягчающие обстоятельства.</w:t>
      </w:r>
    </w:p>
    <w:p w:rsidR="001F4A90" w:rsidRDefault="001F4A90" w:rsidP="001F4A90">
      <w:r>
        <w:t>26. Правила назначения наказания по совокупности приговоров.</w:t>
      </w:r>
    </w:p>
    <w:p w:rsidR="001F4A90" w:rsidRDefault="001F4A90" w:rsidP="001F4A90">
      <w:r>
        <w:t>27. Содержание освобождения от уголовной ответственности.</w:t>
      </w:r>
    </w:p>
    <w:p w:rsidR="001F4A90" w:rsidRDefault="001F4A90" w:rsidP="001F4A90">
      <w:r>
        <w:t>28. Назовите общие виды освобождения от уголовной ответственности.</w:t>
      </w:r>
    </w:p>
    <w:p w:rsidR="001F4A90" w:rsidRDefault="001F4A90" w:rsidP="001F4A90">
      <w:r>
        <w:lastRenderedPageBreak/>
        <w:t>29. Институт освобождения от наказания.</w:t>
      </w:r>
    </w:p>
    <w:p w:rsidR="001F4A90" w:rsidRDefault="001F4A90" w:rsidP="001F4A90">
      <w:r>
        <w:t xml:space="preserve">30. Признаки </w:t>
      </w:r>
      <w:proofErr w:type="gramStart"/>
      <w:r>
        <w:t>разграничивающие  освобождение</w:t>
      </w:r>
      <w:proofErr w:type="gramEnd"/>
      <w:r>
        <w:t xml:space="preserve"> от уголовной ответственности и наказания.</w:t>
      </w:r>
    </w:p>
    <w:p w:rsidR="001F4A90" w:rsidRDefault="001F4A90" w:rsidP="001F4A90">
      <w:r>
        <w:t>31. Правовая природа и основания освобождения от наказания.</w:t>
      </w:r>
    </w:p>
    <w:p w:rsidR="001F4A90" w:rsidRDefault="001F4A90" w:rsidP="001F4A90">
      <w:r>
        <w:t>32. Соотношение условного осуждения (ст. 73 УК) и отсрочки отбывания наказания (ст. 82, 82.1 УК РФ).</w:t>
      </w:r>
    </w:p>
    <w:p w:rsidR="001F4A90" w:rsidRDefault="001F4A90" w:rsidP="001F4A90">
      <w:r>
        <w:t>33. Правовая природа судимости.</w:t>
      </w:r>
    </w:p>
    <w:p w:rsidR="001F4A90" w:rsidRDefault="001F4A90" w:rsidP="001F4A90">
      <w:r>
        <w:t>34. Социально-психологические основания льготного режима уголовной ответственности несовершеннолетних.</w:t>
      </w:r>
    </w:p>
    <w:p w:rsidR="001F4A90" w:rsidRDefault="001F4A90" w:rsidP="001F4A90">
      <w:r>
        <w:t>35. Социально-правовая природа принудительных мер медицинского характера.</w:t>
      </w:r>
    </w:p>
    <w:p w:rsidR="001F4A90" w:rsidRDefault="001F4A90" w:rsidP="001F4A90">
      <w:r>
        <w:t>36. Особенности применения «стационарных» принудительных мер медицинского характера.</w:t>
      </w:r>
    </w:p>
    <w:p w:rsidR="001F4A90" w:rsidRDefault="001F4A90" w:rsidP="001F4A90">
      <w:r>
        <w:t>37. Недостатки перечня статей УК РФ, по которым возможно применение конфискации имущества.</w:t>
      </w:r>
    </w:p>
    <w:p w:rsidR="001F4A90" w:rsidRDefault="001F4A90" w:rsidP="001F4A90">
      <w:r>
        <w:t xml:space="preserve">38.Актуальная проблема регулирования уголовно-процессуальных отношений в решениях Конституционного Суда РФ, Верховного Суда РФ, приказах Генерального прокурора РФ и других ведомственных актах. </w:t>
      </w:r>
    </w:p>
    <w:p w:rsidR="001F4A90" w:rsidRDefault="001F4A90" w:rsidP="001F4A90">
      <w:r>
        <w:t xml:space="preserve">39. Актуальные вопросы определения предмета и метода уголовно-процессуального права. </w:t>
      </w:r>
    </w:p>
    <w:p w:rsidR="001F4A90" w:rsidRDefault="001F4A90" w:rsidP="001F4A90">
      <w:r>
        <w:t xml:space="preserve">40. Актуальные проблемы уголовно-процессуальных отношений. </w:t>
      </w:r>
    </w:p>
    <w:p w:rsidR="001F4A90" w:rsidRDefault="001F4A90" w:rsidP="001F4A90">
      <w:r>
        <w:t xml:space="preserve">41. Проблемные вопросы уголовно-процессуальной формы. </w:t>
      </w:r>
    </w:p>
    <w:p w:rsidR="001F4A90" w:rsidRDefault="001F4A90" w:rsidP="001F4A90">
      <w:r>
        <w:t xml:space="preserve">42. Проблемы определения и разграничения компетенции органов уголовного преследования. </w:t>
      </w:r>
    </w:p>
    <w:p w:rsidR="001F4A90" w:rsidRDefault="001F4A90" w:rsidP="001F4A90">
      <w:r>
        <w:t xml:space="preserve">43.Актуальные вопросы определения процессуального статуса участников уголовного судопроизводства со стороны обвинения, отстаивающих личные права и интересы. </w:t>
      </w:r>
    </w:p>
    <w:p w:rsidR="001F4A90" w:rsidRDefault="001F4A90" w:rsidP="001F4A90">
      <w:r>
        <w:t xml:space="preserve">44. Актуальные проблемы участников уголовного судопроизводства со стороны защиты. </w:t>
      </w:r>
    </w:p>
    <w:p w:rsidR="001F4A90" w:rsidRDefault="001F4A90" w:rsidP="001F4A90">
      <w:r>
        <w:t xml:space="preserve">45. Актуальные проблемы задержание подозреваемого. </w:t>
      </w:r>
    </w:p>
    <w:p w:rsidR="001F4A90" w:rsidRDefault="001F4A90" w:rsidP="001F4A90">
      <w:r>
        <w:t xml:space="preserve">46. Актуальные проблемы избрания и применения иных мер процессуального принуждения. </w:t>
      </w:r>
    </w:p>
    <w:p w:rsidR="001F4A90" w:rsidRDefault="001F4A90" w:rsidP="001F4A90">
      <w:r>
        <w:t xml:space="preserve">47. Актуальные вопросы определения оснований избрания мер пресечения. </w:t>
      </w:r>
    </w:p>
    <w:p w:rsidR="001F4A90" w:rsidRDefault="001F4A90" w:rsidP="001F4A90">
      <w:r>
        <w:t xml:space="preserve">48. Актуальные вопросы оснований избрания заключения под стражу. </w:t>
      </w:r>
    </w:p>
    <w:p w:rsidR="001F4A90" w:rsidRDefault="001F4A90" w:rsidP="001F4A90">
      <w:r>
        <w:t xml:space="preserve">49. Проблемные вопросы поводов и основания к возбуждению уголовного дела. </w:t>
      </w:r>
    </w:p>
    <w:p w:rsidR="001F4A90" w:rsidRDefault="001F4A90" w:rsidP="001F4A90">
      <w:r>
        <w:t xml:space="preserve">50. Проблемы порядка и сроков рассмотрения сообщения о преступлении. </w:t>
      </w:r>
    </w:p>
    <w:p w:rsidR="001F4A90" w:rsidRDefault="001F4A90" w:rsidP="001F4A90">
      <w:r>
        <w:t xml:space="preserve">51. Актуальные вопросы порядка возбуждения уголовного дела. </w:t>
      </w:r>
    </w:p>
    <w:p w:rsidR="001F4A90" w:rsidRDefault="001F4A90" w:rsidP="001F4A90">
      <w:r>
        <w:t xml:space="preserve">52. Актуальные проблемы отказа в возбуждении уголовного дела. </w:t>
      </w:r>
    </w:p>
    <w:p w:rsidR="001F4A90" w:rsidRDefault="001F4A90" w:rsidP="001F4A90">
      <w:r>
        <w:t xml:space="preserve">53. Проблемные вопросы понятия, содержания и значения общих условий предварительного расследования. </w:t>
      </w:r>
    </w:p>
    <w:p w:rsidR="001F4A90" w:rsidRDefault="001F4A90" w:rsidP="001F4A90">
      <w:r>
        <w:t xml:space="preserve">54. Актуальные проблемы производства отдельных следственных действий. </w:t>
      </w:r>
    </w:p>
    <w:p w:rsidR="001F4A90" w:rsidRDefault="001F4A90" w:rsidP="001F4A90">
      <w:r>
        <w:t xml:space="preserve">55. Проблемные вопросы привлечения лица в качестве обвиняемого. </w:t>
      </w:r>
    </w:p>
    <w:p w:rsidR="001F4A90" w:rsidRDefault="001F4A90" w:rsidP="001F4A90">
      <w:r>
        <w:lastRenderedPageBreak/>
        <w:t xml:space="preserve">56. Проблемные вопросы, связанные с основаниями, условиями, порядком и сроками приостановления предварительного следствия. </w:t>
      </w:r>
    </w:p>
    <w:p w:rsidR="001F4A90" w:rsidRDefault="001F4A90" w:rsidP="001F4A90">
      <w:r>
        <w:t xml:space="preserve">57. Актуальные вопросы оснований и процессуального порядка прекращения дела и уголовного преследования. </w:t>
      </w:r>
    </w:p>
    <w:p w:rsidR="001F4A90" w:rsidRDefault="001F4A90" w:rsidP="001F4A90">
      <w:r>
        <w:t xml:space="preserve">58 Проблемные вопросы порядка возобновления производства по уголовному делу ввиду новых или вновь открывшихся обстоятельств. </w:t>
      </w:r>
    </w:p>
    <w:p w:rsidR="001F4A90" w:rsidRDefault="001F4A90" w:rsidP="001F4A90">
      <w:r>
        <w:t xml:space="preserve">59. Актуальные проблемы порядка принятия судебного решения при согласии обвиняемого с предъявленным ему обвинением. </w:t>
      </w:r>
    </w:p>
    <w:p w:rsidR="00135B96" w:rsidRDefault="001F4A90" w:rsidP="001F4A90">
      <w:r>
        <w:t xml:space="preserve"> 60. Актуальные проблемы производства о применении принудительных мер медицинского характера.</w:t>
      </w:r>
      <w:bookmarkStart w:id="0" w:name="_GoBack"/>
      <w:bookmarkEnd w:id="0"/>
    </w:p>
    <w:sectPr w:rsidR="00135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1DD"/>
    <w:rsid w:val="00135B96"/>
    <w:rsid w:val="001F4A90"/>
    <w:rsid w:val="0075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6024-03EC-48AB-BBB9-6557810D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Сараев Николай Вячеславович</dc:creator>
  <cp:keywords/>
  <dc:description/>
  <cp:lastModifiedBy>Сараев Николай Вячеславович</cp:lastModifiedBy>
  <cp:revision>2</cp:revision>
  <dcterms:created xsi:type="dcterms:W3CDTF">2024-09-16T07:34:00Z</dcterms:created>
  <dcterms:modified xsi:type="dcterms:W3CDTF">2024-09-16T07:34:00Z</dcterms:modified>
</cp:coreProperties>
</file>